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F" w:rsidRDefault="00663D6F" w:rsidP="00663D6F">
      <w:pPr>
        <w:jc w:val="center"/>
        <w:rPr>
          <w:b/>
          <w:sz w:val="32"/>
          <w:szCs w:val="32"/>
        </w:rPr>
      </w:pPr>
      <w:r w:rsidRPr="00F17DE0">
        <w:rPr>
          <w:b/>
          <w:sz w:val="32"/>
          <w:szCs w:val="32"/>
        </w:rPr>
        <w:t>Как создать первичную профсоюзную организацию?</w:t>
      </w:r>
    </w:p>
    <w:p w:rsidR="00663D6F" w:rsidRDefault="00663D6F" w:rsidP="00663D6F">
      <w:pPr>
        <w:jc w:val="center"/>
        <w:rPr>
          <w:b/>
          <w:sz w:val="32"/>
          <w:szCs w:val="32"/>
        </w:rPr>
      </w:pPr>
    </w:p>
    <w:p w:rsidR="00663D6F" w:rsidRPr="00F7385D" w:rsidRDefault="00663D6F" w:rsidP="00663D6F">
      <w:pPr>
        <w:jc w:val="both"/>
        <w:rPr>
          <w:sz w:val="28"/>
          <w:szCs w:val="28"/>
        </w:rPr>
      </w:pPr>
      <w:r w:rsidRPr="00F7385D">
        <w:rPr>
          <w:sz w:val="28"/>
          <w:szCs w:val="28"/>
        </w:rPr>
        <w:t xml:space="preserve">Первичная профсоюзная организация образовательного учреждения </w:t>
      </w:r>
      <w:r>
        <w:rPr>
          <w:sz w:val="28"/>
          <w:szCs w:val="28"/>
        </w:rPr>
        <w:t>создается по решению учредительного профсоюзного собрания и по согласованию с выборным коллегиальным органом районной организации Профсоюза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63D6F" w:rsidRDefault="00663D6F" w:rsidP="00663D6F">
      <w:pPr>
        <w:jc w:val="both"/>
        <w:rPr>
          <w:sz w:val="28"/>
          <w:szCs w:val="28"/>
        </w:rPr>
      </w:pPr>
    </w:p>
    <w:p w:rsidR="00663D6F" w:rsidRDefault="00663D6F" w:rsidP="00663D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(или инициативная группа) собирает заявления о вступлении в Профсоюз и о безналичной оплате членских профсоюзных взносов. </w:t>
      </w:r>
    </w:p>
    <w:p w:rsidR="00663D6F" w:rsidRDefault="00663D6F" w:rsidP="00663D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дата и время проведения учредительного собрания по созданию первичной профсоюзной организации.</w:t>
      </w:r>
    </w:p>
    <w:p w:rsidR="00663D6F" w:rsidRDefault="00663D6F" w:rsidP="00663D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учредительного собрания согласовывается с председателем районной организации Профсоюза.</w:t>
      </w:r>
    </w:p>
    <w:p w:rsidR="00663D6F" w:rsidRDefault="00663D6F" w:rsidP="00663D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учредительного собрания решаются следующие вопросы:</w:t>
      </w:r>
    </w:p>
    <w:p w:rsidR="00663D6F" w:rsidRDefault="00663D6F" w:rsidP="00663D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председателя первичной профсоюзной организации;</w:t>
      </w:r>
    </w:p>
    <w:p w:rsidR="00663D6F" w:rsidRDefault="00663D6F" w:rsidP="00663D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профсоюзного комитета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наличии более 15 членов Профсоюза);</w:t>
      </w:r>
    </w:p>
    <w:p w:rsidR="00663D6F" w:rsidRDefault="00663D6F" w:rsidP="00663D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выборы ревизионной комиссии;</w:t>
      </w:r>
    </w:p>
    <w:p w:rsidR="00663D6F" w:rsidRDefault="00663D6F" w:rsidP="00663D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Положения о первичной профсоюзной организации.</w:t>
      </w:r>
    </w:p>
    <w:p w:rsidR="00663D6F" w:rsidRDefault="00663D6F" w:rsidP="00663D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постановления профсоюзного собрания о выборах председателя профсоюзной организации и ходатайство о постановке на профсоюзный учет в местную организацию Профсоюза сдаются  председателю районной организации Профсоюза.</w:t>
      </w:r>
    </w:p>
    <w:p w:rsidR="00FC39F1" w:rsidRDefault="00FC39F1">
      <w:bookmarkStart w:id="0" w:name="_GoBack"/>
      <w:bookmarkEnd w:id="0"/>
    </w:p>
    <w:sectPr w:rsidR="00FC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BBA"/>
    <w:multiLevelType w:val="hybridMultilevel"/>
    <w:tmpl w:val="2DCA1F0C"/>
    <w:lvl w:ilvl="0" w:tplc="7310A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66F57"/>
    <w:multiLevelType w:val="hybridMultilevel"/>
    <w:tmpl w:val="B550537E"/>
    <w:lvl w:ilvl="0" w:tplc="879CF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6F"/>
    <w:rsid w:val="00663D6F"/>
    <w:rsid w:val="00FC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2016-04-19T09:52:00Z</dcterms:created>
  <dcterms:modified xsi:type="dcterms:W3CDTF">2016-04-19T09:52:00Z</dcterms:modified>
</cp:coreProperties>
</file>